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1"/>
        <w:tblpPr w:leftFromText="180" w:rightFromText="180" w:vertAnchor="page" w:horzAnchor="margin" w:tblpX="-289" w:tblpY="5017"/>
        <w:tblW w:w="9351" w:type="dxa"/>
        <w:tblLayout w:type="fixed"/>
        <w:tblLook w:val="04A0" w:firstRow="1" w:lastRow="0" w:firstColumn="1" w:lastColumn="0" w:noHBand="0" w:noVBand="1"/>
      </w:tblPr>
      <w:tblGrid>
        <w:gridCol w:w="8642"/>
        <w:gridCol w:w="709"/>
      </w:tblGrid>
      <w:tr w:rsidR="009B6510" w:rsidRPr="001B66CE" w14:paraId="2595A2D0" w14:textId="77777777" w:rsidTr="001A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42" w:type="dxa"/>
          </w:tcPr>
          <w:p w14:paraId="6867181C" w14:textId="77777777" w:rsidR="009B6510" w:rsidRPr="001A01CC" w:rsidRDefault="009B6510" w:rsidP="00D41D3A">
            <w:pPr>
              <w:rPr>
                <w:b w:val="0"/>
              </w:rPr>
            </w:pPr>
            <w:r w:rsidRPr="001A01CC">
              <w:t>Nastavne teme i tekstovi</w:t>
            </w:r>
          </w:p>
        </w:tc>
        <w:tc>
          <w:tcPr>
            <w:tcW w:w="709" w:type="dxa"/>
          </w:tcPr>
          <w:p w14:paraId="3F366A37" w14:textId="77777777" w:rsidR="009B6510" w:rsidRPr="001A01CC" w:rsidRDefault="009B6510" w:rsidP="00D41D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A01CC">
              <w:t>Broj sati</w:t>
            </w:r>
          </w:p>
        </w:tc>
      </w:tr>
      <w:tr w:rsidR="009B6510" w14:paraId="5FDDA01E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8E99FE" w14:textId="77777777" w:rsidR="009B6510" w:rsidRDefault="009B6510" w:rsidP="00D41D3A">
            <w:pPr>
              <w:rPr>
                <w:b w:val="0"/>
                <w:bCs w:val="0"/>
              </w:rPr>
            </w:pPr>
            <w:r>
              <w:t>Odnosne zamjenice</w:t>
            </w:r>
          </w:p>
          <w:p w14:paraId="025E8A90" w14:textId="5475F6EC" w:rsidR="007E21AE" w:rsidRPr="00D41D3A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507627B1" w14:textId="5534818C" w:rsidR="009B6510" w:rsidRPr="00DF3406" w:rsidRDefault="009B6510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0D62FF" w14:paraId="037C64F6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181CEBD8" w14:textId="77777777" w:rsidR="000D62FF" w:rsidRPr="00DF3406" w:rsidRDefault="000D62FF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Neodređene zamjenice</w:t>
            </w:r>
          </w:p>
          <w:p w14:paraId="53E28804" w14:textId="15B69272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488E9C1" w14:textId="268B95A2" w:rsidR="000D62FF" w:rsidRPr="00DF3406" w:rsidRDefault="000D62FF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D65CA" w14:paraId="1979CF48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9DC337B" w14:textId="77777777" w:rsidR="00DD65CA" w:rsidRDefault="00DD65CA" w:rsidP="00D41D3A">
            <w:pPr>
              <w:rPr>
                <w:b w:val="0"/>
                <w:bCs w:val="0"/>
              </w:rPr>
            </w:pPr>
            <w:r>
              <w:t>Glagolski prilozi</w:t>
            </w:r>
          </w:p>
          <w:p w14:paraId="2F8FDB0E" w14:textId="28907B70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CD383F3" w14:textId="015E733A" w:rsidR="00DD65CA" w:rsidRPr="00DF3406" w:rsidRDefault="00DD65CA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41D3A" w14:paraId="5B466719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366E5CB7" w14:textId="77777777" w:rsidR="00D41D3A" w:rsidRDefault="00D41D3A" w:rsidP="00D41D3A">
            <w:pPr>
              <w:rPr>
                <w:b w:val="0"/>
                <w:bCs w:val="0"/>
              </w:rPr>
            </w:pPr>
            <w:r w:rsidRPr="00D41D3A">
              <w:t>Jednostavna i složena rečenica</w:t>
            </w:r>
          </w:p>
          <w:p w14:paraId="2C5494AC" w14:textId="1FAFCD94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43D847C7" w14:textId="23986F3A" w:rsidR="00D41D3A" w:rsidRPr="00DF3406" w:rsidRDefault="00D41D3A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D41D3A" w14:paraId="5ADDEDE4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6ED3F2" w14:textId="77777777" w:rsidR="00D41D3A" w:rsidRDefault="00D41D3A" w:rsidP="00D41D3A">
            <w:pPr>
              <w:rPr>
                <w:b w:val="0"/>
                <w:bCs w:val="0"/>
              </w:rPr>
            </w:pPr>
            <w:r w:rsidRPr="00D41D3A">
              <w:t>Nezavisnosložena rečenica</w:t>
            </w:r>
          </w:p>
          <w:p w14:paraId="3C295F96" w14:textId="42E7A9ED" w:rsidR="007E21AE" w:rsidRPr="00D41D3A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1A44C247" w14:textId="583D3791" w:rsidR="00D41D3A" w:rsidRPr="00DF3406" w:rsidRDefault="00D41D3A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9B6510" w14:paraId="665028E8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0836B07F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Pisana vježba</w:t>
            </w:r>
          </w:p>
          <w:p w14:paraId="64BD8688" w14:textId="52C5C580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55DEFB01" w14:textId="18882FD2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1</w:t>
            </w:r>
          </w:p>
        </w:tc>
      </w:tr>
      <w:tr w:rsidR="009B6510" w14:paraId="413AE8B3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DCEFD66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Pripremi prezentaciju</w:t>
            </w:r>
          </w:p>
          <w:p w14:paraId="3B92566D" w14:textId="351DA851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780A6112" w14:textId="322CBBA4" w:rsidR="009B6510" w:rsidRPr="00DF3406" w:rsidRDefault="00F45C8D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B6510" w14:paraId="31CC1D43" w14:textId="77777777" w:rsidTr="001A01CC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B1D74BF" w14:textId="77777777" w:rsidR="009B6510" w:rsidRPr="00DF3406" w:rsidRDefault="009B6510" w:rsidP="00D41D3A">
            <w:pPr>
              <w:rPr>
                <w:bCs w:val="0"/>
              </w:rPr>
            </w:pPr>
            <w:r w:rsidRPr="00DF3406">
              <w:rPr>
                <w:bCs w:val="0"/>
              </w:rPr>
              <w:t>Prva školska  zadaća s ispravkom</w:t>
            </w:r>
          </w:p>
          <w:p w14:paraId="6E74F28F" w14:textId="18DC00F5" w:rsidR="007E21AE" w:rsidRPr="00DF3406" w:rsidRDefault="007E21AE" w:rsidP="00D41D3A">
            <w:pPr>
              <w:rPr>
                <w:bCs w:val="0"/>
              </w:rPr>
            </w:pPr>
          </w:p>
        </w:tc>
        <w:tc>
          <w:tcPr>
            <w:tcW w:w="709" w:type="dxa"/>
          </w:tcPr>
          <w:p w14:paraId="178A5ADA" w14:textId="32FA0CE0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3</w:t>
            </w:r>
          </w:p>
        </w:tc>
      </w:tr>
      <w:tr w:rsidR="009B6510" w14:paraId="7F1AE0B2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3FDA178" w14:textId="77777777" w:rsidR="009B6510" w:rsidRDefault="00DD65CA" w:rsidP="00D41D3A">
            <w:pPr>
              <w:rPr>
                <w:b w:val="0"/>
                <w:bCs w:val="0"/>
                <w:i/>
                <w:iCs/>
              </w:rPr>
            </w:pPr>
            <w:r>
              <w:t xml:space="preserve">Papa Ivan XXIII., </w:t>
            </w:r>
            <w:r w:rsidRPr="00D33344">
              <w:rPr>
                <w:i/>
                <w:iCs/>
              </w:rPr>
              <w:t xml:space="preserve">Što ću danas? </w:t>
            </w:r>
          </w:p>
          <w:p w14:paraId="4B603186" w14:textId="441490A3" w:rsidR="007E21AE" w:rsidRPr="00D41D3A" w:rsidRDefault="007E21AE" w:rsidP="00D41D3A">
            <w:pPr>
              <w:rPr>
                <w:b w:val="0"/>
                <w:i/>
                <w:iCs/>
              </w:rPr>
            </w:pPr>
          </w:p>
        </w:tc>
        <w:tc>
          <w:tcPr>
            <w:tcW w:w="709" w:type="dxa"/>
          </w:tcPr>
          <w:p w14:paraId="7BF4F2FD" w14:textId="4B9B0B7A" w:rsidR="009B6510" w:rsidRPr="00DF3406" w:rsidRDefault="00DD65CA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1</w:t>
            </w:r>
          </w:p>
        </w:tc>
      </w:tr>
      <w:tr w:rsidR="009B6510" w14:paraId="485628CC" w14:textId="77777777" w:rsidTr="001A01CC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6A22FBAA" w14:textId="77777777" w:rsidR="009B6510" w:rsidRDefault="009B6510" w:rsidP="00D41D3A">
            <w:pPr>
              <w:rPr>
                <w:b w:val="0"/>
                <w:bCs w:val="0"/>
                <w:i/>
                <w:iCs/>
              </w:rPr>
            </w:pPr>
            <w:r w:rsidRPr="00084D95">
              <w:t xml:space="preserve">Siniša Glavašević, </w:t>
            </w:r>
            <w:r w:rsidRPr="00084D95">
              <w:rPr>
                <w:i/>
                <w:iCs/>
              </w:rPr>
              <w:t>Priča o gradu</w:t>
            </w:r>
          </w:p>
          <w:p w14:paraId="452B188E" w14:textId="142853C9" w:rsidR="007E21AE" w:rsidRPr="00A83198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47A2B713" w14:textId="77777777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1</w:t>
            </w:r>
          </w:p>
        </w:tc>
      </w:tr>
      <w:tr w:rsidR="009B6510" w14:paraId="6C702FCF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2C67EC3B" w14:textId="529BDC4C" w:rsidR="009B6510" w:rsidRPr="00D41D3A" w:rsidRDefault="009B6510" w:rsidP="00D41D3A">
            <w:pPr>
              <w:rPr>
                <w:b w:val="0"/>
                <w:i/>
              </w:rPr>
            </w:pPr>
            <w:r>
              <w:t xml:space="preserve">Stipe Božić, </w:t>
            </w:r>
            <w:r w:rsidRPr="00E64564">
              <w:rPr>
                <w:i/>
                <w:iCs/>
              </w:rPr>
              <w:t>Svete planine svijeta</w:t>
            </w:r>
          </w:p>
        </w:tc>
        <w:tc>
          <w:tcPr>
            <w:tcW w:w="709" w:type="dxa"/>
          </w:tcPr>
          <w:p w14:paraId="5B411FDC" w14:textId="73B2C1D4" w:rsidR="009B6510" w:rsidRPr="00DF3406" w:rsidRDefault="00F45C8D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DD65CA" w14:paraId="735C8D5F" w14:textId="77777777" w:rsidTr="007E21AE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4C822375" w14:textId="77777777" w:rsidR="00DD65CA" w:rsidRDefault="00DD65CA" w:rsidP="00D41D3A">
            <w:pPr>
              <w:rPr>
                <w:b w:val="0"/>
                <w:bCs w:val="0"/>
                <w:i/>
                <w:iCs/>
              </w:rPr>
            </w:pPr>
            <w:r>
              <w:t>Razumijem što čitam:</w:t>
            </w:r>
            <w:r w:rsidR="007E21AE">
              <w:rPr>
                <w:b w:val="0"/>
              </w:rPr>
              <w:t xml:space="preserve"> </w:t>
            </w:r>
            <w:r>
              <w:rPr>
                <w:i/>
                <w:iCs/>
              </w:rPr>
              <w:t>Nikola Šop, Krov</w:t>
            </w:r>
          </w:p>
          <w:p w14:paraId="382FF8F7" w14:textId="17199BFE" w:rsidR="007E21AE" w:rsidRP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236EF93E" w14:textId="6D1C9091" w:rsidR="00DD65CA" w:rsidRPr="00DF3406" w:rsidRDefault="00DD65CA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9B6510" w14:paraId="6E5404F9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1C38336C" w14:textId="77777777" w:rsidR="009B6510" w:rsidRDefault="009B6510" w:rsidP="00D41D3A">
            <w:pPr>
              <w:rPr>
                <w:b w:val="0"/>
                <w:bCs w:val="0"/>
                <w:color w:val="7F7F7F" w:themeColor="text1" w:themeTint="80"/>
              </w:rPr>
            </w:pPr>
            <w:r w:rsidRPr="009A337C">
              <w:t xml:space="preserve">Nives Madunić Barišić, Kutić poezije – </w:t>
            </w:r>
            <w:r w:rsidRPr="00E64564">
              <w:rPr>
                <w:i/>
                <w:iCs/>
              </w:rPr>
              <w:t xml:space="preserve">Antun Gustav Matoš, Dobriša Cesarić </w:t>
            </w:r>
            <w:r w:rsidRPr="009A337C">
              <w:rPr>
                <w:color w:val="7F7F7F" w:themeColor="text1" w:themeTint="80"/>
              </w:rPr>
              <w:t>(radijska emisija)</w:t>
            </w:r>
          </w:p>
          <w:p w14:paraId="5852FA5C" w14:textId="5B1DAB0F" w:rsidR="007E21AE" w:rsidRPr="00B42556" w:rsidRDefault="007E21AE" w:rsidP="00D41D3A">
            <w:pPr>
              <w:rPr>
                <w:color w:val="7F7F7F" w:themeColor="text1" w:themeTint="80"/>
              </w:rPr>
            </w:pPr>
          </w:p>
        </w:tc>
        <w:tc>
          <w:tcPr>
            <w:tcW w:w="709" w:type="dxa"/>
          </w:tcPr>
          <w:p w14:paraId="1D415484" w14:textId="77777777" w:rsidR="009B6510" w:rsidRPr="00DF3406" w:rsidRDefault="009B6510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2</w:t>
            </w:r>
          </w:p>
        </w:tc>
      </w:tr>
      <w:tr w:rsidR="009B6510" w14:paraId="48A3003F" w14:textId="77777777" w:rsidTr="001A01C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70DC7E14" w14:textId="77777777" w:rsidR="009B6510" w:rsidRDefault="009B6510" w:rsidP="00D41D3A">
            <w:pPr>
              <w:rPr>
                <w:b w:val="0"/>
                <w:bCs w:val="0"/>
              </w:rPr>
            </w:pPr>
            <w:bookmarkStart w:id="0" w:name="_Hlk40399414"/>
            <w:r>
              <w:t>Posjet kazalištu, kinu, izložbama, medijskim kućama, institucijama, manifestacijama, festivalima</w:t>
            </w:r>
          </w:p>
          <w:p w14:paraId="72E15E15" w14:textId="331968F6" w:rsidR="007E21AE" w:rsidRDefault="007E21AE" w:rsidP="00D41D3A">
            <w:pPr>
              <w:rPr>
                <w:b w:val="0"/>
              </w:rPr>
            </w:pPr>
          </w:p>
        </w:tc>
        <w:tc>
          <w:tcPr>
            <w:tcW w:w="709" w:type="dxa"/>
          </w:tcPr>
          <w:p w14:paraId="32357A56" w14:textId="77777777" w:rsidR="009B6510" w:rsidRPr="00DF3406" w:rsidRDefault="009B6510" w:rsidP="00D41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3406">
              <w:rPr>
                <w:b/>
                <w:bCs/>
              </w:rPr>
              <w:t>1</w:t>
            </w:r>
          </w:p>
        </w:tc>
      </w:tr>
      <w:bookmarkEnd w:id="0"/>
      <w:tr w:rsidR="009B6510" w14:paraId="5A433759" w14:textId="77777777" w:rsidTr="001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14:paraId="773D09C0" w14:textId="77777777" w:rsidR="009B6510" w:rsidRDefault="009B6510" w:rsidP="00D41D3A">
            <w:pPr>
              <w:rPr>
                <w:b w:val="0"/>
                <w:bCs w:val="0"/>
              </w:rPr>
            </w:pPr>
            <w:r w:rsidRPr="00A83198">
              <w:t>Djelo za cjelovito čitanje</w:t>
            </w:r>
          </w:p>
          <w:p w14:paraId="2A3ADB11" w14:textId="7F804752" w:rsidR="007E21AE" w:rsidRPr="007E21AE" w:rsidRDefault="007E21AE" w:rsidP="00D41D3A">
            <w:pPr>
              <w:rPr>
                <w:b w:val="0"/>
                <w:bCs w:val="0"/>
              </w:rPr>
            </w:pPr>
          </w:p>
        </w:tc>
        <w:tc>
          <w:tcPr>
            <w:tcW w:w="709" w:type="dxa"/>
          </w:tcPr>
          <w:p w14:paraId="3091890B" w14:textId="6C7366D9" w:rsidR="009B6510" w:rsidRPr="00DF3406" w:rsidRDefault="00F45C8D" w:rsidP="00D41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</w:tbl>
    <w:p w14:paraId="78B787CB" w14:textId="1BE16E0F" w:rsidR="00D41D3A" w:rsidRDefault="00D41D3A">
      <w:r>
        <w:rPr>
          <w:noProof/>
        </w:rPr>
        <w:drawing>
          <wp:anchor distT="0" distB="0" distL="114300" distR="114300" simplePos="0" relativeHeight="251658240" behindDoc="1" locked="0" layoutInCell="1" allowOverlap="1" wp14:anchorId="3247FFB4" wp14:editId="40BFB7AB">
            <wp:simplePos x="0" y="0"/>
            <wp:positionH relativeFrom="column">
              <wp:posOffset>-222250</wp:posOffset>
            </wp:positionH>
            <wp:positionV relativeFrom="paragraph">
              <wp:posOffset>152400</wp:posOffset>
            </wp:positionV>
            <wp:extent cx="2689860" cy="1793240"/>
            <wp:effectExtent l="152400" t="152400" r="358140" b="359410"/>
            <wp:wrapTight wrapText="bothSides">
              <wp:wrapPolygon edited="0">
                <wp:start x="612" y="-1836"/>
                <wp:lineTo x="-1224" y="-1377"/>
                <wp:lineTo x="-1224" y="22487"/>
                <wp:lineTo x="-306" y="24323"/>
                <wp:lineTo x="1377" y="25241"/>
                <wp:lineTo x="1530" y="25700"/>
                <wp:lineTo x="21569" y="25700"/>
                <wp:lineTo x="21722" y="25241"/>
                <wp:lineTo x="23405" y="24323"/>
                <wp:lineTo x="24323" y="20881"/>
                <wp:lineTo x="24323" y="2295"/>
                <wp:lineTo x="22487" y="-1147"/>
                <wp:lineTo x="22334" y="-1836"/>
                <wp:lineTo x="612" y="-1836"/>
              </wp:wrapPolygon>
            </wp:wrapTight>
            <wp:docPr id="2" name="Slika 2" descr="Slika na kojoj se prikazuje na otvorenom, neb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otvorenom, nebo, osob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E737" w14:textId="08B42B5D" w:rsidR="00D41D3A" w:rsidRDefault="00D41D3A"/>
    <w:p w14:paraId="1C3DC859" w14:textId="3268B503" w:rsidR="00D41D3A" w:rsidRPr="00D41D3A" w:rsidRDefault="00D41D3A" w:rsidP="00D41D3A">
      <w:pP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</w:pPr>
      <w: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DRUGA</w:t>
      </w: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TEMA: </w:t>
      </w:r>
    </w:p>
    <w:p w14:paraId="17ED8C33" w14:textId="0249354B" w:rsidR="00D41D3A" w:rsidRPr="00D41D3A" w:rsidRDefault="00D41D3A" w:rsidP="00D41D3A">
      <w:pPr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   </w:t>
      </w:r>
      <w:bookmarkStart w:id="1" w:name="_Hlk71920449"/>
      <w:r w:rsidR="00DF3406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„</w:t>
      </w: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U nama postoji golema snaga…</w:t>
      </w:r>
      <w:r w:rsidR="00DF3406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>“</w:t>
      </w:r>
    </w:p>
    <w:p w14:paraId="093BC871" w14:textId="362052CA" w:rsidR="00D41D3A" w:rsidRPr="00D41D3A" w:rsidRDefault="00D41D3A" w:rsidP="00D41D3A">
      <w:pPr>
        <w:rPr>
          <w:rFonts w:ascii="Lucida Calligraphy" w:eastAsiaTheme="minorHAnsi" w:hAnsi="Lucida Calligraphy"/>
          <w:bCs/>
          <w:color w:val="1F4E79" w:themeColor="accent5" w:themeShade="80"/>
          <w:lang w:eastAsia="en-US"/>
        </w:rPr>
      </w:pPr>
      <w:r w:rsidRPr="00D41D3A">
        <w:rPr>
          <w:rFonts w:ascii="Lucida Calligraphy" w:eastAsiaTheme="minorHAnsi" w:hAnsi="Lucida Calligraphy"/>
          <w:b/>
          <w:color w:val="1F4E79" w:themeColor="accent5" w:themeShade="80"/>
          <w:sz w:val="28"/>
          <w:szCs w:val="28"/>
          <w:lang w:eastAsia="en-US"/>
        </w:rPr>
        <w:t xml:space="preserve">                  </w:t>
      </w:r>
      <w:r w:rsidRPr="00D41D3A">
        <w:rPr>
          <w:rFonts w:ascii="Lucida Calligraphy" w:eastAsiaTheme="minorHAnsi" w:hAnsi="Lucida Calligraphy"/>
          <w:bCs/>
          <w:color w:val="1F4E79" w:themeColor="accent5" w:themeShade="80"/>
          <w:lang w:eastAsia="en-US"/>
        </w:rPr>
        <w:t>Bruno Ferrero</w:t>
      </w:r>
    </w:p>
    <w:bookmarkEnd w:id="1"/>
    <w:p w14:paraId="55853CD0" w14:textId="77777777" w:rsidR="00D41D3A" w:rsidRPr="00D41D3A" w:rsidRDefault="00D41D3A" w:rsidP="00D41D3A">
      <w:pPr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  <w:tab/>
        <w:t xml:space="preserve">                                                     </w:t>
      </w:r>
    </w:p>
    <w:p w14:paraId="737AE661" w14:textId="77777777" w:rsidR="00D41D3A" w:rsidRPr="00D41D3A" w:rsidRDefault="00D41D3A" w:rsidP="00D41D3A">
      <w:pPr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</w:pPr>
      <w:r w:rsidRPr="00D41D3A">
        <w:rPr>
          <w:rFonts w:ascii="Lucida Calligraphy" w:eastAsiaTheme="minorHAnsi" w:hAnsi="Lucida Calligraphy"/>
          <w:b/>
          <w:color w:val="C45911" w:themeColor="accent2" w:themeShade="BF"/>
          <w:sz w:val="28"/>
          <w:szCs w:val="28"/>
          <w:lang w:eastAsia="en-US"/>
        </w:rPr>
        <w:t xml:space="preserve">                                                                           </w:t>
      </w:r>
    </w:p>
    <w:p w14:paraId="61A8BB75" w14:textId="1BA99407" w:rsidR="00D41D3A" w:rsidRDefault="00D41D3A" w:rsidP="00D41D3A">
      <w:pPr>
        <w:jc w:val="right"/>
        <w:rPr>
          <w:rFonts w:ascii="Book Antiqua" w:eastAsiaTheme="minorHAnsi" w:hAnsi="Book Antiqua"/>
          <w:bCs/>
          <w:color w:val="1F4E79" w:themeColor="accent5" w:themeShade="80"/>
          <w:lang w:eastAsia="en-US"/>
        </w:rPr>
      </w:pPr>
      <w:r w:rsidRPr="00D41D3A">
        <w:rPr>
          <w:rFonts w:ascii="Book Antiqua" w:eastAsiaTheme="minorHAnsi" w:hAnsi="Book Antiqua"/>
          <w:bCs/>
          <w:color w:val="1F4E79" w:themeColor="accent5" w:themeShade="80"/>
          <w:lang w:eastAsia="en-US"/>
        </w:rPr>
        <w:t xml:space="preserve">Okvirni broj sati: </w:t>
      </w:r>
      <w:r w:rsidR="00F45C8D">
        <w:rPr>
          <w:rFonts w:ascii="Book Antiqua" w:eastAsiaTheme="minorHAnsi" w:hAnsi="Book Antiqua"/>
          <w:bCs/>
          <w:color w:val="1F4E79" w:themeColor="accent5" w:themeShade="80"/>
          <w:lang w:eastAsia="en-US"/>
        </w:rPr>
        <w:t>28</w:t>
      </w:r>
    </w:p>
    <w:p w14:paraId="6A2C78BB" w14:textId="472098E4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8963F70" w14:textId="470C990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956BC17" w14:textId="1F7A9A7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D83C3F5" w14:textId="229B95D1" w:rsidR="007E21AE" w:rsidRDefault="007E21AE" w:rsidP="007E21AE">
      <w:pPr>
        <w:tabs>
          <w:tab w:val="left" w:pos="2544"/>
        </w:tabs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lang w:eastAsia="en-US"/>
        </w:rPr>
        <w:tab/>
      </w:r>
    </w:p>
    <w:p w14:paraId="45CF3443" w14:textId="77777777" w:rsidR="007E21AE" w:rsidRPr="007E21AE" w:rsidRDefault="007E21AE" w:rsidP="007E21AE">
      <w:pPr>
        <w:tabs>
          <w:tab w:val="left" w:pos="2544"/>
        </w:tabs>
        <w:rPr>
          <w:rFonts w:ascii="Book Antiqua" w:eastAsiaTheme="minorHAnsi" w:hAnsi="Book Antiqua"/>
          <w:lang w:eastAsia="en-US"/>
        </w:rPr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913037" w:rsidRPr="00913037" w14:paraId="3EDBEF6E" w14:textId="77777777" w:rsidTr="00846130">
        <w:tc>
          <w:tcPr>
            <w:tcW w:w="9356" w:type="dxa"/>
          </w:tcPr>
          <w:p w14:paraId="078BF7D9" w14:textId="77777777" w:rsidR="00913037" w:rsidRPr="00913037" w:rsidRDefault="00913037" w:rsidP="00913037">
            <w:pPr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</w:pPr>
            <w:r w:rsidRPr="00913037">
              <w:rPr>
                <w:rFonts w:eastAsia="Calibri"/>
                <w:b/>
                <w:color w:val="1F4E79" w:themeColor="accent5" w:themeShade="80"/>
                <w:sz w:val="22"/>
                <w:szCs w:val="22"/>
                <w:lang w:eastAsia="en-US"/>
              </w:rPr>
              <w:t>Odgojno-obrazovni ishodi na razini predmetnog kurikula</w:t>
            </w:r>
          </w:p>
          <w:p w14:paraId="1FB005D1" w14:textId="77777777" w:rsidR="00913037" w:rsidRPr="00913037" w:rsidRDefault="00913037" w:rsidP="00913037">
            <w:pPr>
              <w:rPr>
                <w:rFonts w:eastAsia="Calibri"/>
                <w:b/>
                <w:color w:val="943634"/>
                <w:sz w:val="22"/>
                <w:szCs w:val="22"/>
                <w:lang w:eastAsia="en-US"/>
              </w:rPr>
            </w:pPr>
          </w:p>
        </w:tc>
      </w:tr>
      <w:tr w:rsidR="00913037" w:rsidRPr="00913037" w14:paraId="21DA3F27" w14:textId="77777777" w:rsidTr="00846130">
        <w:tc>
          <w:tcPr>
            <w:tcW w:w="9356" w:type="dxa"/>
          </w:tcPr>
          <w:p w14:paraId="5AA47D29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3627B96" w14:textId="77777777" w:rsidR="00913037" w:rsidRPr="00913037" w:rsidRDefault="00913037" w:rsidP="00913037">
            <w:pPr>
              <w:rPr>
                <w:rFonts w:ascii="Calibri" w:eastAsia="Calibri" w:hAnsi="Calibri"/>
                <w:color w:val="632423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govori i razgovara u skladu sa svrhom govorenja i sudjeluje u planiranoj raspravi.</w:t>
            </w:r>
          </w:p>
          <w:p w14:paraId="242C26B3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A.8.2.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sluša tekst, prosuđuje značenje teksta i povezuje ga sa stečenim znanjem i iskustvom.</w:t>
            </w:r>
          </w:p>
          <w:p w14:paraId="4CD56895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A.8.3.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čita tekst, prosuđuje značenje teksta i povezuje ga s prethodnim znanjem i iskustvom.</w:t>
            </w:r>
          </w:p>
          <w:p w14:paraId="321A07E1" w14:textId="6D89C22A" w:rsid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A.8.4.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piše raspravljačke tekstove u skladu s temom i prema planu.</w:t>
            </w:r>
          </w:p>
          <w:p w14:paraId="1F19AD7E" w14:textId="686BF3B3" w:rsidR="00C079FE" w:rsidRPr="00C079FE" w:rsidRDefault="00C079FE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79FE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A.8.5.</w:t>
            </w:r>
            <w:r w:rsidRPr="00C079F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oblikuje tekst i primjenjuje znanja o rečenicama po sastavu na oglednim i čestim primjerima.</w:t>
            </w:r>
          </w:p>
          <w:p w14:paraId="2BACFDDC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obrazlaže odnos proživljenoga iskustva i iskustva stečenoga čitanjem književnih tekstova.</w:t>
            </w:r>
          </w:p>
          <w:p w14:paraId="2693A077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B.8.2.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interpretira književni tekst na temelju vlastitoga čitateljskog iskustva i znanja o književnosti.</w:t>
            </w:r>
          </w:p>
          <w:p w14:paraId="087FA9E9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B.8.3.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prosuđuje samostalno izabrani književni tekst i uočava svrhu i obilježja pripadajućega žanra i autora.</w:t>
            </w:r>
          </w:p>
          <w:p w14:paraId="24A5F75C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B.8.4.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se stvaralački izražava prema vlastitome interesu potaknut različitim iskustvima i doživljajima književnoga teksta.</w:t>
            </w:r>
          </w:p>
          <w:p w14:paraId="0E0F423E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 xml:space="preserve">OŠ HJ C.8.1. </w:t>
            </w: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Učenik prosuđuje utjecaj medijskih tekstova radi</w:t>
            </w:r>
          </w:p>
          <w:p w14:paraId="7A6CF260" w14:textId="24DA9D9D" w:rsid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13037">
              <w:rPr>
                <w:rFonts w:ascii="Calibri" w:eastAsia="Calibri" w:hAnsi="Calibri"/>
                <w:sz w:val="22"/>
                <w:szCs w:val="22"/>
                <w:lang w:eastAsia="en-US"/>
              </w:rPr>
              <w:t>komercijalizacije.</w:t>
            </w:r>
          </w:p>
          <w:p w14:paraId="6CCE068B" w14:textId="77777777" w:rsidR="0036741B" w:rsidRPr="0036741B" w:rsidRDefault="0036741B" w:rsidP="0036741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6741B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C.8.2.</w:t>
            </w:r>
            <w:r w:rsidRPr="0036741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prosuđuje popularnokulturne tekstove s obzirom na književni kontekst i kontekst ostalih umjetnosti.</w:t>
            </w:r>
          </w:p>
          <w:p w14:paraId="71DD6095" w14:textId="36DDF656" w:rsidR="0036741B" w:rsidRPr="00913037" w:rsidRDefault="0036741B" w:rsidP="0036741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6741B">
              <w:rPr>
                <w:rFonts w:ascii="Calibri" w:eastAsia="Calibri" w:hAnsi="Calibri"/>
                <w:color w:val="1F4E79" w:themeColor="accent5" w:themeShade="80"/>
                <w:sz w:val="22"/>
                <w:szCs w:val="22"/>
                <w:lang w:eastAsia="en-US"/>
              </w:rPr>
              <w:t>OŠ HJ C.8.3.</w:t>
            </w:r>
            <w:r w:rsidRPr="0036741B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Učenik posjećuje kulturne događaje u fizičkome i virtualnome okružju.</w:t>
            </w:r>
          </w:p>
          <w:p w14:paraId="409B535F" w14:textId="77777777" w:rsidR="00913037" w:rsidRPr="00913037" w:rsidRDefault="00913037" w:rsidP="00913037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66A0AAA8" w14:textId="3CBFEA9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997817E" w14:textId="344F820F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693D57A2" w14:textId="48926966" w:rsidR="007E21AE" w:rsidRPr="007E21AE" w:rsidRDefault="0036741B" w:rsidP="007E21AE">
      <w:pPr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D77D3D9" wp14:editId="39B8E2F0">
            <wp:simplePos x="0" y="0"/>
            <wp:positionH relativeFrom="column">
              <wp:posOffset>676910</wp:posOffset>
            </wp:positionH>
            <wp:positionV relativeFrom="paragraph">
              <wp:posOffset>167005</wp:posOffset>
            </wp:positionV>
            <wp:extent cx="4372749" cy="3055620"/>
            <wp:effectExtent l="152400" t="152400" r="370840" b="354330"/>
            <wp:wrapTight wrapText="bothSides">
              <wp:wrapPolygon edited="0">
                <wp:start x="376" y="-1077"/>
                <wp:lineTo x="-753" y="-808"/>
                <wp:lineTo x="-753" y="22085"/>
                <wp:lineTo x="-376" y="22893"/>
                <wp:lineTo x="847" y="23701"/>
                <wp:lineTo x="941" y="23970"/>
                <wp:lineTo x="21644" y="23970"/>
                <wp:lineTo x="21738" y="23701"/>
                <wp:lineTo x="22961" y="22893"/>
                <wp:lineTo x="23338" y="20738"/>
                <wp:lineTo x="23338" y="1347"/>
                <wp:lineTo x="22209" y="-673"/>
                <wp:lineTo x="22114" y="-1077"/>
                <wp:lineTo x="376" y="-1077"/>
              </wp:wrapPolygon>
            </wp:wrapTight>
            <wp:docPr id="3" name="Slika 3" descr="Slika na kojoj se prikazuje nebo, osoba, na o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ebo, osoba, na otvorenom, plav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749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91A2" w14:textId="2DAC5DAC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69BBF63" w14:textId="04E6DA52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7523A0E" w14:textId="188A02C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1986D86" w14:textId="4FAE6520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706A6659" w14:textId="3CE554F3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4F8C86B" w14:textId="172D780E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66379FE" w14:textId="714BD4FF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5371EAB" w14:textId="2EA04C7B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56A2D3AA" w14:textId="3F9EF773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5087D6AF" w14:textId="0643E499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75A58012" w14:textId="692F1F1C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FC956A7" w14:textId="7A0E2A9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C83FE15" w14:textId="3EB7136B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1070B4A9" w14:textId="4ECF612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04CE0F80" w14:textId="7035532D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48C4CF99" w14:textId="415CE9F0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24876F5C" w14:textId="7AC7E7B9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62119319" w14:textId="57451FB1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11DD9B93" w14:textId="7DA61ACF" w:rsidR="0036741B" w:rsidRDefault="0036741B" w:rsidP="007E21AE">
      <w:pPr>
        <w:rPr>
          <w:rFonts w:ascii="Book Antiqua" w:eastAsiaTheme="minorHAnsi" w:hAnsi="Book Antiqua"/>
          <w:lang w:eastAsia="en-US"/>
        </w:rPr>
      </w:pPr>
    </w:p>
    <w:p w14:paraId="685F712E" w14:textId="77777777" w:rsidR="0036741B" w:rsidRPr="007E21AE" w:rsidRDefault="0036741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Tablicareetke2-isticanje5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46130" w:rsidRPr="00846130" w14:paraId="56D8B22B" w14:textId="77777777" w:rsidTr="00846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3557849D" w14:textId="77777777" w:rsidR="00846130" w:rsidRPr="00846130" w:rsidRDefault="00846130" w:rsidP="00846130">
            <w:pPr>
              <w:rPr>
                <w:rFonts w:eastAsia="Calibri"/>
                <w:color w:val="943634"/>
                <w:lang w:eastAsia="en-US"/>
              </w:rPr>
            </w:pPr>
            <w:r w:rsidRPr="00846130">
              <w:rPr>
                <w:rFonts w:eastAsia="Calibri"/>
                <w:color w:val="1F4E79" w:themeColor="accent5" w:themeShade="80"/>
                <w:lang w:eastAsia="en-US"/>
              </w:rPr>
              <w:lastRenderedPageBreak/>
              <w:t>Odgojno-obrazovni ishodi na razini teme</w:t>
            </w:r>
          </w:p>
          <w:p w14:paraId="79874E6D" w14:textId="77777777" w:rsidR="00846130" w:rsidRPr="00846130" w:rsidRDefault="00846130" w:rsidP="00846130">
            <w:pPr>
              <w:rPr>
                <w:rFonts w:eastAsia="Calibri"/>
                <w:color w:val="943634"/>
                <w:lang w:eastAsia="en-US"/>
              </w:rPr>
            </w:pPr>
          </w:p>
        </w:tc>
      </w:tr>
      <w:tr w:rsidR="00846130" w:rsidRPr="00846130" w14:paraId="4B9B00F5" w14:textId="77777777" w:rsidTr="00846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564F5825" w14:textId="77777777" w:rsidR="00846130" w:rsidRDefault="00846130" w:rsidP="00846130">
            <w:pPr>
              <w:rPr>
                <w:rFonts w:eastAsia="Calibri"/>
                <w:b w:val="0"/>
                <w:bCs w:val="0"/>
                <w:sz w:val="22"/>
                <w:szCs w:val="22"/>
                <w:lang w:eastAsia="en-US"/>
              </w:rPr>
            </w:pPr>
          </w:p>
          <w:p w14:paraId="7FDF8E6C" w14:textId="00479C99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govori tekst u skladu sa svrhom govorenja, primjenjuje vještine razgovora u skupini, raspravlja spontano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1A01C7">
              <w:rPr>
                <w:rFonts w:eastAsia="Calibri"/>
                <w:sz w:val="22"/>
                <w:szCs w:val="22"/>
                <w:lang w:eastAsia="en-US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E67C4D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2DF72C7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7E71D28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A77F0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čita tekst u različite svrhe: osobna i javna.</w:t>
            </w:r>
          </w:p>
          <w:p w14:paraId="07C22477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uočava kako slikovni elementi i grafička struktura teksta utječu na razumijevanje teksta. </w:t>
            </w:r>
          </w:p>
          <w:p w14:paraId="3DFD9DC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organizira i objedinjuje važne podatke iz čitanoga teksta u sažetak. </w:t>
            </w:r>
          </w:p>
          <w:p w14:paraId="4599DB9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stvara vizualne prikaze (npr. plakate), grafičke organizatore (npr. Vennov dijagram, strukturirane mape) sintetizirajući sadržaj pročitanoga teksta.</w:t>
            </w:r>
          </w:p>
          <w:p w14:paraId="3A8B027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uspoređuje podatke iz različitih izvora radi procjene pouzdanosti, točnosti i autorstva u skladu sa zadatkom. </w:t>
            </w:r>
          </w:p>
          <w:p w14:paraId="01EA15F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0C59D8A3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značenje nepoznatih riječi služeći se različitim izvorima.</w:t>
            </w:r>
          </w:p>
          <w:p w14:paraId="6DD89D43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2A15FF14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pristupa temi s istraživačkoga, problemskog i kritičkog gledišta te nudi moguća rješenja.</w:t>
            </w:r>
          </w:p>
          <w:p w14:paraId="28E7749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istražuje temu uzimajući u obzir različite dokaze, primjere i iskustva.</w:t>
            </w:r>
          </w:p>
          <w:p w14:paraId="5271766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jasno izražava stav i oblikuje temu iznoseći predodžbe, misli, znanja, asocijacije, stavove, prosudbe, iskustva i osjećaje.</w:t>
            </w:r>
          </w:p>
          <w:p w14:paraId="65D8900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određuje način pristupa temi i s tim usklađuje stilski izraz.</w:t>
            </w:r>
          </w:p>
          <w:p w14:paraId="40196BD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tekst s prepoznatljivom komunikacijskom funkcijom u kojem dolaze do izražaja: svjesnost i proces razlaganja zamisli.</w:t>
            </w:r>
          </w:p>
          <w:p w14:paraId="2A4B5CD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dorađuje, skraćuje i jezično dotjeruje tekst za predstavljanje.</w:t>
            </w:r>
          </w:p>
          <w:p w14:paraId="28358B5C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izabire slikovni materijal koji pojašnjava tekst koji piše.</w:t>
            </w:r>
          </w:p>
          <w:p w14:paraId="29300770" w14:textId="3D288174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tekst u zadanim veličinama s obzirom na vrijeme i dužina teksta.</w:t>
            </w:r>
          </w:p>
          <w:p w14:paraId="4B289433" w14:textId="1D55D4C7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jednostavne i složene rečenice.</w:t>
            </w:r>
          </w:p>
          <w:p w14:paraId="6ECA5326" w14:textId="00D0A259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složene rečenice s obzirom na broj predikata i s obzirom na vrstu sklapanja surečenica.</w:t>
            </w:r>
          </w:p>
          <w:p w14:paraId="62E4C4D9" w14:textId="5EF0F1D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vrste nezavisnosloženih rečenica.</w:t>
            </w:r>
          </w:p>
          <w:p w14:paraId="7D60B655" w14:textId="5C79D5B0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razlikuje odnosne i neodređene zamjenice u službi vezničkih riječi.</w:t>
            </w:r>
          </w:p>
          <w:p w14:paraId="55FB01C0" w14:textId="4907A26B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priložnu rečenicu izriče glagolskim prilozima (preoblika).</w:t>
            </w:r>
          </w:p>
          <w:p w14:paraId="0B5C0E4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59D508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povezuje vlastiti spoznajni i osjećajni doživljaj da bi stvorio cjelovitu sliku o književnome tekstu.</w:t>
            </w:r>
          </w:p>
          <w:p w14:paraId="5F27197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da je u književnome tekstu riječ o svijetu i čovjeku.</w:t>
            </w:r>
          </w:p>
          <w:p w14:paraId="7A09D76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rješava različite problemske vršnjačke situacije pomoću različitih oblika priča.</w:t>
            </w:r>
          </w:p>
          <w:p w14:paraId="669A7CF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izražava vlastitu procjenu etičke, estetske i idejne razine književnoga teksta.</w:t>
            </w:r>
          </w:p>
          <w:p w14:paraId="4FB7E54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uspoređuje književne tekstove istoga ili različitih autora, iste književne vrste i tematike.</w:t>
            </w:r>
          </w:p>
          <w:p w14:paraId="5CE358F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uspoređuje književni tekst s njegovim prilagodbama u drugim medijima.</w:t>
            </w:r>
          </w:p>
          <w:p w14:paraId="18D9C258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5017B0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višeslojnost književnoga teksta: jezična, sadržajna, značenjska i stilistička.</w:t>
            </w:r>
          </w:p>
          <w:p w14:paraId="54DA1D0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raspravlja o likovima na temelju izgleda, osobina, govora, razmišljanja, emocionalnih i psihičkih reakcija i društvenog statusa.</w:t>
            </w:r>
          </w:p>
          <w:p w14:paraId="4E97784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obrazlaže važnost osobnog i društvenog konteksta i odnosa s drugim tekstovima za cjelovitije razumijevanje književnoga teksta.</w:t>
            </w:r>
          </w:p>
          <w:p w14:paraId="23EDBECB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obilježja poetskoga, proznog i dramskog teksta te njihove višeznačnosti i primjenjuje dosad stečena književnoteorijska znanja.</w:t>
            </w:r>
          </w:p>
          <w:p w14:paraId="72BD2F6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ED0BBCA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izražava vlastiti doživljaj književnoga teksta.</w:t>
            </w:r>
          </w:p>
          <w:p w14:paraId="08C11CE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lastRenderedPageBreak/>
              <w:t>Učenik uočava zajedničke karakteristike omiljenoga žanra i omiljenih autora.</w:t>
            </w:r>
          </w:p>
          <w:p w14:paraId="737ED907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svrhu književnoga teksta koji poučava, zabavlja i potiče različite refleksije.</w:t>
            </w:r>
          </w:p>
          <w:p w14:paraId="6458DF32" w14:textId="77777777" w:rsidR="00846130" w:rsidRPr="001A01C7" w:rsidRDefault="00846130" w:rsidP="0084613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prepoznaje svevremenske i općeljudske vrijednosti i ideje koje prenosi književni tekst.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40777288" w14:textId="064E11A3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argumentirano raspravlja o vrijednostima izabranih književnih tekstova.</w:t>
            </w:r>
          </w:p>
          <w:p w14:paraId="41719E6D" w14:textId="77777777" w:rsidR="00846130" w:rsidRPr="001A01C7" w:rsidRDefault="00846130" w:rsidP="0084613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uvažava različite književne ukuse izražava vlastiti doživljaj književnoga teksta.</w:t>
            </w:r>
            <w:r w:rsidRPr="001A01C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3ED79F54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zajedničke karakteristike omiljenoga žanra i omiljenih autora.</w:t>
            </w:r>
          </w:p>
          <w:p w14:paraId="71082A4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svrhu književnoga teksta koji poučava, zabavlja i potiče različite refleksije.</w:t>
            </w:r>
          </w:p>
          <w:p w14:paraId="614B2B61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prepoznaje svevremenske i općeljudske vrijednosti i ideje koje prenosi književni tekst.</w:t>
            </w:r>
          </w:p>
          <w:p w14:paraId="1BCC01A1" w14:textId="45D2F706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argumentirano raspravlja o vrijednostima izabranih književnih tekstova.</w:t>
            </w:r>
          </w:p>
          <w:p w14:paraId="7C674BB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uvažava različite književne ukuse.</w:t>
            </w:r>
          </w:p>
          <w:p w14:paraId="21D0773C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57B04D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oblikuje uratke u kojima dolazi do izražaja kreativnost, originalnost i stvaralačko mišljenje na temelju usvojenih jezičnih vještina.</w:t>
            </w:r>
          </w:p>
          <w:p w14:paraId="6B75E0AE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istražuje, eksperimentira i slobodno radi na temi koja mu je bliska.</w:t>
            </w:r>
          </w:p>
          <w:p w14:paraId="243969F9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49A34B8D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razvija vlastiti potencijal za stvaralaštvo.</w:t>
            </w:r>
          </w:p>
          <w:p w14:paraId="18962EC0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548C3D03" w14:textId="5BD46D41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sliku stvarnosti koju predstavljaju mediji radi komercijalizacije i uspoređuje ju s vlastitom slikom stvarnosti.</w:t>
            </w:r>
          </w:p>
          <w:p w14:paraId="230D7DF3" w14:textId="66280CC2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objašnjava utjecaj medijskih poruka na oblikovanje vlastitih stavova.</w:t>
            </w:r>
          </w:p>
          <w:p w14:paraId="57A58F4B" w14:textId="3A959203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samostalno izabire i prerađuje medijske poruke za stvaranje pretpostavki i donošenje odluka.</w:t>
            </w:r>
          </w:p>
          <w:p w14:paraId="05771D0C" w14:textId="562CFD36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internet kao platformu: internet kao medij svih medija.</w:t>
            </w:r>
          </w:p>
          <w:p w14:paraId="45A1FEF2" w14:textId="3FFC915F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uočava sastavne elemente hipermedije: međusobno povezani tekst, slika, video i zvuk.</w:t>
            </w:r>
          </w:p>
          <w:p w14:paraId="72BE5C7B" w14:textId="117AFD8D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služi se poveznicama koje proširuju sadržaj teksta.</w:t>
            </w:r>
          </w:p>
          <w:p w14:paraId="0BEEE155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6473D16" w14:textId="77777777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sudjeluje u projektima.</w:t>
            </w:r>
          </w:p>
          <w:p w14:paraId="1B90BA13" w14:textId="57458BCD" w:rsidR="00846130" w:rsidRPr="001A01C7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posjećuje internetske sadržaje: internetske izložbe, internetske učionice, kulturni portali.</w:t>
            </w:r>
          </w:p>
          <w:p w14:paraId="1E69B09C" w14:textId="22EE62E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obrazlaže vezu teksta i svijeta koji ga okružuje.</w:t>
            </w:r>
          </w:p>
          <w:p w14:paraId="22110BB2" w14:textId="2E541EB1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>Učenik prosuđuje značenje popularnokulturnih tekstova povezujući ih s društvenim, ekonomskim i kulturnim okružjem.</w:t>
            </w:r>
          </w:p>
          <w:p w14:paraId="5B551CAB" w14:textId="38E575F6" w:rsidR="00AD3182" w:rsidRPr="001A01C7" w:rsidRDefault="00AD3182" w:rsidP="00AD318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A01C7">
              <w:rPr>
                <w:rFonts w:eastAsia="Calibri"/>
                <w:sz w:val="22"/>
                <w:szCs w:val="22"/>
                <w:lang w:eastAsia="en-US"/>
              </w:rPr>
              <w:t xml:space="preserve">Učenik posjećuje kazalište, muzej, izložbe, predavanja. </w:t>
            </w:r>
          </w:p>
          <w:p w14:paraId="43DB355D" w14:textId="6828917B" w:rsidR="00846130" w:rsidRPr="00846130" w:rsidRDefault="00846130" w:rsidP="00846130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69EE23A2" w14:textId="2EADFBF2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43814935" w14:textId="383F68BB" w:rsidR="007E21AE" w:rsidRPr="007E21AE" w:rsidRDefault="00AD3182" w:rsidP="007E21AE">
      <w:pPr>
        <w:rPr>
          <w:rFonts w:ascii="Book Antiqua" w:eastAsiaTheme="minorHAnsi" w:hAnsi="Book Antiqua"/>
          <w:lang w:eastAsia="en-US"/>
        </w:rPr>
      </w:pPr>
      <w:r>
        <w:rPr>
          <w:rFonts w:ascii="Book Antiqua" w:eastAsiaTheme="minorHAnsi" w:hAnsi="Book Antiqua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687383F7" wp14:editId="0232CD7F">
            <wp:simplePos x="0" y="0"/>
            <wp:positionH relativeFrom="column">
              <wp:posOffset>-100330</wp:posOffset>
            </wp:positionH>
            <wp:positionV relativeFrom="paragraph">
              <wp:posOffset>171450</wp:posOffset>
            </wp:positionV>
            <wp:extent cx="3514725" cy="2415540"/>
            <wp:effectExtent l="152400" t="152400" r="371475" b="365760"/>
            <wp:wrapTight wrapText="bothSides">
              <wp:wrapPolygon edited="0">
                <wp:start x="468" y="-1363"/>
                <wp:lineTo x="-937" y="-1022"/>
                <wp:lineTo x="-937" y="22315"/>
                <wp:lineTo x="-351" y="23508"/>
                <wp:lineTo x="1054" y="24360"/>
                <wp:lineTo x="1171" y="24700"/>
                <wp:lineTo x="21659" y="24700"/>
                <wp:lineTo x="21776" y="24360"/>
                <wp:lineTo x="23180" y="23508"/>
                <wp:lineTo x="23766" y="20953"/>
                <wp:lineTo x="23766" y="1703"/>
                <wp:lineTo x="22361" y="-852"/>
                <wp:lineTo x="22244" y="-1363"/>
                <wp:lineTo x="468" y="-1363"/>
              </wp:wrapPolygon>
            </wp:wrapTight>
            <wp:docPr id="4" name="Slika 4" descr="Slika na kojoj se prikazuje biljka, suncokret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biljka, suncokret, cvijet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11D29" w14:textId="2E601CD8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3B884E2" w14:textId="655123D7" w:rsidR="004A4BBD" w:rsidRDefault="004A4BBD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ivopisnatablicapopisa6-isticanje11"/>
        <w:tblpPr w:leftFromText="180" w:rightFromText="180" w:vertAnchor="page" w:horzAnchor="margin" w:tblpXSpec="right" w:tblpY="10837"/>
        <w:tblW w:w="0" w:type="auto"/>
        <w:tblLook w:val="04A0" w:firstRow="1" w:lastRow="0" w:firstColumn="1" w:lastColumn="0" w:noHBand="0" w:noVBand="1"/>
      </w:tblPr>
      <w:tblGrid>
        <w:gridCol w:w="2977"/>
      </w:tblGrid>
      <w:tr w:rsidR="00AD3182" w:rsidRPr="004A4BBD" w14:paraId="0BBCD1F2" w14:textId="77777777" w:rsidTr="00AD3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CE6C268" w14:textId="77777777" w:rsidR="00AD3182" w:rsidRPr="004A4BBD" w:rsidRDefault="00AD3182" w:rsidP="00AD3182">
            <w:pPr>
              <w:spacing w:line="360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Povezanost s ostalim predmetima</w:t>
            </w:r>
          </w:p>
        </w:tc>
      </w:tr>
      <w:tr w:rsidR="00AD3182" w:rsidRPr="004A4BBD" w14:paraId="4F58A843" w14:textId="77777777" w:rsidTr="00AD3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5CEF34C" w14:textId="77777777" w:rsidR="00AD3182" w:rsidRPr="004A4BBD" w:rsidRDefault="00AD3182" w:rsidP="00AD3182">
            <w:pPr>
              <w:spacing w:line="360" w:lineRule="auto"/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</w:pPr>
            <w:r w:rsidRPr="004A4BBD">
              <w:rPr>
                <w:rFonts w:eastAsia="Calibri"/>
                <w:color w:val="1F4E79" w:themeColor="accent5" w:themeShade="80"/>
                <w:sz w:val="22"/>
                <w:szCs w:val="22"/>
                <w:lang w:eastAsia="en-US"/>
              </w:rPr>
              <w:t>Geografija, Likovna kultura, Glazbena kultura, Informatika, Vjeronauk, Sat razrednika.</w:t>
            </w:r>
          </w:p>
        </w:tc>
      </w:tr>
    </w:tbl>
    <w:p w14:paraId="29B8A478" w14:textId="542AF5FF" w:rsidR="004A4BBD" w:rsidRPr="007E21AE" w:rsidRDefault="004A4BBD" w:rsidP="007E21AE">
      <w:pPr>
        <w:rPr>
          <w:rFonts w:ascii="Book Antiqua" w:eastAsiaTheme="minorHAnsi" w:hAnsi="Book Antiqua"/>
          <w:lang w:eastAsia="en-US"/>
        </w:rPr>
      </w:pPr>
    </w:p>
    <w:p w14:paraId="4B5259F8" w14:textId="5D4F1483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3F8F35F8" w14:textId="6A717945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0363DF0C" w14:textId="173C03A2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746429E7" w14:textId="77777777" w:rsidR="00AD3182" w:rsidRPr="007E21AE" w:rsidRDefault="00AD3182" w:rsidP="007E21AE">
      <w:pPr>
        <w:rPr>
          <w:rFonts w:ascii="Book Antiqua" w:eastAsiaTheme="minorHAnsi" w:hAnsi="Book Antiqua"/>
          <w:lang w:eastAsia="en-US"/>
        </w:rPr>
      </w:pPr>
    </w:p>
    <w:p w14:paraId="5E3827D1" w14:textId="2B5C58A4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4A4BBD" w:rsidRPr="004A4BBD" w14:paraId="2C9F8A61" w14:textId="77777777" w:rsidTr="002266C4">
        <w:tc>
          <w:tcPr>
            <w:tcW w:w="9214" w:type="dxa"/>
          </w:tcPr>
          <w:p w14:paraId="4D1152BA" w14:textId="77777777" w:rsidR="004A4BBD" w:rsidRPr="004A4BBD" w:rsidRDefault="004A4BBD" w:rsidP="004A4BBD">
            <w:pPr>
              <w:spacing w:line="360" w:lineRule="auto"/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Povezanost s međupredmetnim temama</w:t>
            </w:r>
          </w:p>
        </w:tc>
      </w:tr>
      <w:tr w:rsidR="004A4BBD" w:rsidRPr="004A4BBD" w14:paraId="5E07CC3C" w14:textId="77777777" w:rsidTr="002266C4">
        <w:tc>
          <w:tcPr>
            <w:tcW w:w="9214" w:type="dxa"/>
          </w:tcPr>
          <w:p w14:paraId="7F8C78C9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Osobni i socijalni razvoj</w:t>
            </w:r>
          </w:p>
          <w:p w14:paraId="4B02B72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sliku o sebi.</w:t>
            </w:r>
          </w:p>
          <w:p w14:paraId="4238F7A9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upravlja emocijama i ponašanjem. </w:t>
            </w:r>
          </w:p>
          <w:p w14:paraId="1E81D37B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A.3.3.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osobne potencijale.</w:t>
            </w:r>
          </w:p>
          <w:p w14:paraId="759ADB4A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osr A.3.4.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Učenik upravlja svojim obrazovnim i profesionalnim putem.</w:t>
            </w:r>
          </w:p>
          <w:p w14:paraId="50DB9C45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osr B.3.1.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>Učenik obrazlaže i uvažava potrebe i osjećaje drugih.</w:t>
            </w:r>
          </w:p>
          <w:p w14:paraId="1406DC9C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B.3.2.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razvija komunikacijske kompetencije i uvažavajuće odnose s drugima. </w:t>
            </w:r>
          </w:p>
          <w:p w14:paraId="664A027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B.3.4.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suradnički uči i radi u timu. </w:t>
            </w:r>
          </w:p>
          <w:p w14:paraId="404D9F7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C.3.2.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važnost odgovornosti pojedinca u društvu. </w:t>
            </w:r>
          </w:p>
          <w:p w14:paraId="7CEB8B5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osr C.3.3.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aktivno sudjeluje i pridonosi školi i lokalnoj zajednici. </w:t>
            </w:r>
          </w:p>
          <w:p w14:paraId="734CA2A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6493B5C7" w14:textId="77777777" w:rsidTr="002266C4">
        <w:tc>
          <w:tcPr>
            <w:tcW w:w="9214" w:type="dxa"/>
          </w:tcPr>
          <w:p w14:paraId="6C32FA3A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Učiti kako učiti</w:t>
            </w:r>
          </w:p>
          <w:p w14:paraId="7AB67A8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5869562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71DA77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oblikuje svoje ideje i kreativno pristupa rješavanju problema.</w:t>
            </w:r>
          </w:p>
          <w:p w14:paraId="27AD87E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A.3.4.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kritički promišlja i vrednuje ideje uz podršku učitelja.</w:t>
            </w:r>
          </w:p>
          <w:p w14:paraId="474340F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B.3.1.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povremenu podršku samostalno određuje ciljeve učenja, odabire strategije učenja i planira učenje. </w:t>
            </w:r>
          </w:p>
          <w:p w14:paraId="7A204FB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B.3.2.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povremeni poticaj  i samostalno prati učinkovitost učenja i svoje napredovanje tijekom učenja.</w:t>
            </w:r>
          </w:p>
          <w:p w14:paraId="449E4531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C.3.2.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pokazuje pozitivna i visoka očekivanja i vjeruje u svoj uspjeh u učenju. </w:t>
            </w:r>
          </w:p>
          <w:p w14:paraId="06D1477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D.3.1.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stvara prikladno fizičko okružje za učenje s ciljem poboljšanja koncentracije i motivacije. </w:t>
            </w:r>
          </w:p>
          <w:p w14:paraId="25AE56FA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uku D.3.2.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ostvaruje dobru komunikaciju s drugima, uspješno surađuje u različitim situacijama i spreman je zatražiti i ponuditi pomoć.</w:t>
            </w:r>
          </w:p>
          <w:p w14:paraId="2C4B6CA5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1FA4B6BD" w14:textId="77777777" w:rsidTr="002266C4">
        <w:tc>
          <w:tcPr>
            <w:tcW w:w="9214" w:type="dxa"/>
          </w:tcPr>
          <w:p w14:paraId="11B18A35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Uporaba informacijske i komunikacijske tehnologije</w:t>
            </w:r>
          </w:p>
          <w:p w14:paraId="630FD0D8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A.3.1.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odabire odgovarajuću digitalnu tehnologiju.</w:t>
            </w:r>
          </w:p>
          <w:p w14:paraId="70CBD425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A.3.2.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samostalno koristi raznim uređajima i programima. </w:t>
            </w:r>
          </w:p>
          <w:p w14:paraId="56967BF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B.3.3.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poštuje međukulturne različitosti.</w:t>
            </w:r>
          </w:p>
          <w:p w14:paraId="661D80A0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provodi jednostavno istraživanje.</w:t>
            </w:r>
          </w:p>
          <w:p w14:paraId="14DC5D2F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C.3.3.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samostalno ili uz manju pomoć učitelja procjenjuje i odabire potrebne među ponuđenim informacijama. </w:t>
            </w:r>
          </w:p>
          <w:p w14:paraId="64EF8C7E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C.3.4.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uz učiteljevu pomoć ili samostalno odgovorno upravlja prikupljenim informacijama. </w:t>
            </w:r>
          </w:p>
          <w:p w14:paraId="54EDB55C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ikt D.3.1.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3E53605D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7E063AC1" w14:textId="77777777" w:rsidTr="002266C4">
        <w:tc>
          <w:tcPr>
            <w:tcW w:w="9214" w:type="dxa"/>
          </w:tcPr>
          <w:p w14:paraId="0D033A2B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Zdravlje </w:t>
            </w:r>
          </w:p>
          <w:p w14:paraId="4FDB3E5D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A.3.1.A 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Učenik pravilno organizira vrijeme za rad i odmor tijekom dana. </w:t>
            </w:r>
          </w:p>
          <w:p w14:paraId="28F45F36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B.3.2.C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i objašnjava svoje osobne i socijalne potencijale. </w:t>
            </w:r>
          </w:p>
          <w:p w14:paraId="41F563E6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0B5CEF01" w14:textId="77777777" w:rsidTr="002266C4">
        <w:tc>
          <w:tcPr>
            <w:tcW w:w="9214" w:type="dxa"/>
          </w:tcPr>
          <w:p w14:paraId="5008F3E6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Održivi razvoj</w:t>
            </w:r>
          </w:p>
          <w:p w14:paraId="0281AD14" w14:textId="77777777" w:rsidR="004A4BBD" w:rsidRPr="004A4BBD" w:rsidRDefault="004A4BBD" w:rsidP="004A4BBD">
            <w:pPr>
              <w:rPr>
                <w:rFonts w:eastAsia="Calibri"/>
                <w:color w:val="1F4E79" w:themeColor="accent5" w:themeShade="80"/>
                <w:lang w:eastAsia="en-US"/>
              </w:rPr>
            </w:pPr>
            <w:r w:rsidRPr="004A4BBD">
              <w:rPr>
                <w:rFonts w:eastAsia="Calibri"/>
                <w:b/>
                <w:color w:val="1F4E79" w:themeColor="accent5" w:themeShade="80"/>
                <w:lang w:eastAsia="en-US"/>
              </w:rPr>
              <w:t>odr C.3.4.</w:t>
            </w:r>
            <w:r w:rsidRPr="004A4BBD">
              <w:rPr>
                <w:rFonts w:eastAsia="Calibri"/>
                <w:color w:val="1F4E79" w:themeColor="accent5" w:themeShade="80"/>
                <w:lang w:eastAsia="en-US"/>
              </w:rPr>
              <w:t xml:space="preserve"> Učenik procjenjuje važnost pravednosti u društvu.</w:t>
            </w:r>
          </w:p>
          <w:p w14:paraId="43D988AB" w14:textId="77777777" w:rsidR="004A4BBD" w:rsidRPr="004A4BBD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</w:p>
        </w:tc>
      </w:tr>
      <w:tr w:rsidR="004A4BBD" w:rsidRPr="004A4BBD" w14:paraId="71D3989F" w14:textId="77777777" w:rsidTr="002266C4">
        <w:tc>
          <w:tcPr>
            <w:tcW w:w="9214" w:type="dxa"/>
          </w:tcPr>
          <w:p w14:paraId="0749AC8B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lastRenderedPageBreak/>
              <w:t>Poduzetništvo</w:t>
            </w:r>
            <w:r w:rsidRPr="004A4BBD">
              <w:rPr>
                <w:rFonts w:eastAsia="Calibri"/>
                <w:b/>
                <w:color w:val="002060"/>
                <w:lang w:eastAsia="en-US"/>
              </w:rPr>
              <w:t xml:space="preserve"> </w:t>
            </w:r>
          </w:p>
          <w:p w14:paraId="306D064C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pod A.3.1</w:t>
            </w:r>
            <w:r w:rsidRPr="004A4BBD">
              <w:rPr>
                <w:rFonts w:eastAsia="Calibri"/>
                <w:b/>
                <w:color w:val="002060"/>
                <w:lang w:eastAsia="en-US"/>
              </w:rPr>
              <w:t>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primjenjuje inovativna i kreativna rješenja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. </w:t>
            </w:r>
          </w:p>
          <w:p w14:paraId="6197551E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pod C.3.1.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sudjeluje u projektu od ideje do realizacije.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05A952FE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bCs/>
                <w:color w:val="1F4E79" w:themeColor="accent5" w:themeShade="80"/>
                <w:lang w:eastAsia="en-US"/>
              </w:rPr>
              <w:t>pod B.3.2.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planira i upravlja aktivnostima.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4BE18DC0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bCs/>
                <w:color w:val="1F4E79" w:themeColor="accent5" w:themeShade="80"/>
                <w:lang w:eastAsia="en-US"/>
              </w:rPr>
              <w:t>pod B.3.3.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 xml:space="preserve"> Učenik prepoznaje važnost odgovornoga poduzetništva za rast i razvoj pojedinca i zajednice.</w:t>
            </w:r>
          </w:p>
          <w:p w14:paraId="2707D06C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</w:p>
        </w:tc>
      </w:tr>
      <w:tr w:rsidR="004A4BBD" w:rsidRPr="004A4BBD" w14:paraId="5548EB92" w14:textId="77777777" w:rsidTr="002266C4">
        <w:tc>
          <w:tcPr>
            <w:tcW w:w="9214" w:type="dxa"/>
          </w:tcPr>
          <w:p w14:paraId="5D930059" w14:textId="77777777" w:rsidR="004A4BBD" w:rsidRPr="003E51A1" w:rsidRDefault="004A4BBD" w:rsidP="004A4BBD">
            <w:pPr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 xml:space="preserve">Građanski odgoj i obrazovanje </w:t>
            </w:r>
          </w:p>
          <w:p w14:paraId="6B814872" w14:textId="77777777" w:rsidR="004A4BBD" w:rsidRPr="004A4BBD" w:rsidRDefault="004A4BBD" w:rsidP="004A4BBD">
            <w:pPr>
              <w:rPr>
                <w:rFonts w:eastAsia="Calibri"/>
                <w:b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A.3.1.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razmišlja o razvoju ljudskih prava.</w:t>
            </w:r>
          </w:p>
          <w:p w14:paraId="59C52FC1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A.3.3.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promiče ljudska prava.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7CC5E024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A.3.4.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promiče pravo na obrazovanje i rad.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4E34CDE6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  <w:r w:rsidRPr="003E51A1">
              <w:rPr>
                <w:rFonts w:eastAsia="Calibri"/>
                <w:b/>
                <w:color w:val="1F4E79" w:themeColor="accent5" w:themeShade="80"/>
                <w:lang w:eastAsia="en-US"/>
              </w:rPr>
              <w:t>goo C.3.2.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  <w:r w:rsidRPr="003E51A1">
              <w:rPr>
                <w:rFonts w:eastAsia="Calibri"/>
                <w:color w:val="1F4E79" w:themeColor="accent5" w:themeShade="80"/>
                <w:lang w:eastAsia="en-US"/>
              </w:rPr>
              <w:t>Učenik doprinosi društvenoj solidarnosti.</w:t>
            </w:r>
            <w:r w:rsidRPr="004A4BBD">
              <w:rPr>
                <w:rFonts w:eastAsia="Calibri"/>
                <w:color w:val="002060"/>
                <w:lang w:eastAsia="en-US"/>
              </w:rPr>
              <w:t xml:space="preserve"> </w:t>
            </w:r>
          </w:p>
          <w:p w14:paraId="5ACBBE1B" w14:textId="77777777" w:rsidR="004A4BBD" w:rsidRPr="004A4BBD" w:rsidRDefault="004A4BBD" w:rsidP="004A4BBD">
            <w:pPr>
              <w:rPr>
                <w:rFonts w:eastAsia="Calibri"/>
                <w:color w:val="002060"/>
                <w:lang w:eastAsia="en-US"/>
              </w:rPr>
            </w:pPr>
          </w:p>
        </w:tc>
      </w:tr>
    </w:tbl>
    <w:p w14:paraId="10C14BA5" w14:textId="627FB80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58C3E27F" w14:textId="6AF8672A" w:rsid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569AA1A1" w14:textId="747E7091" w:rsidR="00B515BB" w:rsidRDefault="00B515B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ivopisnatablicapopisa6-isticanje11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B515BB" w:rsidRPr="00B515BB" w14:paraId="205817D5" w14:textId="77777777" w:rsidTr="000A6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14BDF46" w14:textId="77777777" w:rsidR="00B515BB" w:rsidRDefault="00B515BB" w:rsidP="00B515BB">
            <w:pPr>
              <w:rPr>
                <w:rFonts w:eastAsia="Calibri"/>
                <w:b w:val="0"/>
                <w:bCs w:val="0"/>
                <w:color w:val="1F4E79" w:themeColor="accent5" w:themeShade="80"/>
                <w:lang w:eastAsia="en-US"/>
              </w:rPr>
            </w:pPr>
            <w:r w:rsidRPr="00B515BB">
              <w:rPr>
                <w:rFonts w:eastAsia="Calibri"/>
                <w:color w:val="1F4E79" w:themeColor="accent5" w:themeShade="80"/>
                <w:lang w:eastAsia="en-US"/>
              </w:rPr>
              <w:t>Opis aktivnosti</w:t>
            </w:r>
          </w:p>
          <w:p w14:paraId="6B39B816" w14:textId="66499E54" w:rsidR="006C00FF" w:rsidRPr="00B515BB" w:rsidRDefault="006C00FF" w:rsidP="00B515BB">
            <w:pPr>
              <w:rPr>
                <w:rFonts w:eastAsia="Calibri"/>
                <w:color w:val="943634"/>
                <w:lang w:eastAsia="en-US"/>
              </w:rPr>
            </w:pPr>
          </w:p>
        </w:tc>
      </w:tr>
      <w:tr w:rsidR="00B515BB" w:rsidRPr="00B515BB" w14:paraId="417324E6" w14:textId="77777777" w:rsidTr="000A6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E971952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razgovara o određenoj temi.</w:t>
            </w:r>
          </w:p>
          <w:p w14:paraId="35B361EA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izlaže na zadanu ili odabranu temu te sudjeluje u spontanoj i planiranoj raspravi.</w:t>
            </w:r>
          </w:p>
          <w:p w14:paraId="3DC0230D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vrednuje svoje govorne vježbe i pisane radove te vježbe i radove svojih suučenika.</w:t>
            </w:r>
          </w:p>
          <w:p w14:paraId="0F0D89C9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postavlja i odgovara na pitanja koja zahtijevaju donošenje zaključaka. </w:t>
            </w:r>
          </w:p>
          <w:p w14:paraId="156B9241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organizira i interpretira podatke tijekom čitanja i slušanja te ih sažima u bilješke.</w:t>
            </w:r>
          </w:p>
          <w:p w14:paraId="5AD67DDC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čita i sluša prozne i lirske te neknjiževne tekstove.</w:t>
            </w:r>
          </w:p>
          <w:p w14:paraId="71A74E3D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povezuje informacije iz teksta s iskustvom i znanjima iz drugih područja. </w:t>
            </w:r>
          </w:p>
          <w:p w14:paraId="3A717AE3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piše vlastite stvaralačke radove, slogane, kratke tekstove, kritička promišljanja,  ispravlja napisani tekst služeći se pravopisom i rječnicima.</w:t>
            </w:r>
          </w:p>
          <w:p w14:paraId="2E8432B4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argumentirano iznosi svoje vlastite doživljaje prema cjelovito pročitanim djelima.</w:t>
            </w:r>
          </w:p>
          <w:p w14:paraId="2099EDDF" w14:textId="15D7720C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izrađuje kartice za učenje i ponavljanje </w:t>
            </w:r>
            <w:r w:rsidR="00F5014F">
              <w:rPr>
                <w:rFonts w:eastAsia="Calibri"/>
                <w:lang w:eastAsia="en-US"/>
              </w:rPr>
              <w:t>određenih i neodređenih zamjenica, glagolskih priloga, jednostavnih, složenih i nezavisnosloženih rečenica</w:t>
            </w:r>
            <w:r w:rsidRPr="00B515BB">
              <w:rPr>
                <w:rFonts w:eastAsia="Calibri"/>
                <w:lang w:eastAsia="en-US"/>
              </w:rPr>
              <w:t>.</w:t>
            </w:r>
          </w:p>
          <w:p w14:paraId="4C474C9E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istražuje o zadanim temama na internetu.</w:t>
            </w:r>
          </w:p>
          <w:p w14:paraId="6653239C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oblikuje različite zadatke te ih rješava, ponavlja i uvježbava, traži pojašnjenja i otkriva rješenja. </w:t>
            </w:r>
          </w:p>
          <w:p w14:paraId="1E8A0C30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lastRenderedPageBreak/>
              <w:t xml:space="preserve">Učenik na primjerima prepoznaje strukturu te jezično-stilska obilježja književnoga teksta. </w:t>
            </w:r>
          </w:p>
          <w:p w14:paraId="31025239" w14:textId="7C0459F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</w:t>
            </w:r>
            <w:r w:rsidR="00F5014F">
              <w:rPr>
                <w:rFonts w:eastAsia="Calibri"/>
                <w:lang w:eastAsia="en-US"/>
              </w:rPr>
              <w:t>pristupa poeziji na izvoran i nesvakodnevan način, kao dramskoj minijaturi.</w:t>
            </w:r>
            <w:r w:rsidRPr="00B515BB">
              <w:rPr>
                <w:rFonts w:eastAsia="Calibri"/>
                <w:lang w:eastAsia="en-US"/>
              </w:rPr>
              <w:t xml:space="preserve"> </w:t>
            </w:r>
          </w:p>
          <w:p w14:paraId="411924CE" w14:textId="5C9AA2D3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prepoznaje elemente </w:t>
            </w:r>
            <w:r w:rsidR="00F5014F">
              <w:rPr>
                <w:rFonts w:eastAsia="Calibri"/>
                <w:lang w:eastAsia="en-US"/>
              </w:rPr>
              <w:t>dječjega romana i putopisa</w:t>
            </w:r>
            <w:r w:rsidR="00F34C76">
              <w:rPr>
                <w:rFonts w:eastAsia="Calibri"/>
                <w:lang w:eastAsia="en-US"/>
              </w:rPr>
              <w:t xml:space="preserve"> (asocijativnost)</w:t>
            </w:r>
            <w:r w:rsidR="00F5014F">
              <w:rPr>
                <w:rFonts w:eastAsia="Calibri"/>
                <w:lang w:eastAsia="en-US"/>
              </w:rPr>
              <w:t>.</w:t>
            </w:r>
          </w:p>
          <w:p w14:paraId="7CA5D357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istražuje na internetu tiskane i radijske medijske tekstove, posjećuje virtualne izložbe.</w:t>
            </w:r>
          </w:p>
          <w:p w14:paraId="00A9AF04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 xml:space="preserve">Učenik izrađuje plakate, prezentacije, kvizove, </w:t>
            </w:r>
            <w:r w:rsidRPr="00B515BB">
              <w:rPr>
                <w:rFonts w:eastAsia="Calibri"/>
                <w:i/>
                <w:lang w:eastAsia="en-US"/>
              </w:rPr>
              <w:t>kartice ponavljalice</w:t>
            </w:r>
            <w:r w:rsidRPr="00B515BB">
              <w:rPr>
                <w:rFonts w:eastAsia="Calibri"/>
                <w:lang w:eastAsia="en-US"/>
              </w:rPr>
              <w:t>, grafičke prikaze tekstova (u skupinama i pojedinačno).</w:t>
            </w:r>
          </w:p>
          <w:p w14:paraId="08ABCA0E" w14:textId="77777777" w:rsidR="00B515BB" w:rsidRPr="00B515BB" w:rsidRDefault="00B515BB" w:rsidP="00B515BB">
            <w:pPr>
              <w:spacing w:line="360" w:lineRule="auto"/>
              <w:rPr>
                <w:rFonts w:eastAsia="Calibri"/>
                <w:lang w:eastAsia="en-US"/>
              </w:rPr>
            </w:pPr>
            <w:r w:rsidRPr="00B515BB">
              <w:rPr>
                <w:rFonts w:eastAsia="Calibri"/>
                <w:lang w:eastAsia="en-US"/>
              </w:rPr>
              <w:t>Učenik izrađuje razredne novine.</w:t>
            </w:r>
          </w:p>
        </w:tc>
      </w:tr>
    </w:tbl>
    <w:p w14:paraId="3D98CFCA" w14:textId="2A684D6E" w:rsidR="00B515BB" w:rsidRDefault="00B515BB" w:rsidP="007E21AE">
      <w:pPr>
        <w:rPr>
          <w:rFonts w:ascii="Book Antiqua" w:eastAsiaTheme="minorHAnsi" w:hAnsi="Book Antiqua"/>
          <w:lang w:eastAsia="en-US"/>
        </w:rPr>
      </w:pPr>
    </w:p>
    <w:p w14:paraId="7E6F2EA7" w14:textId="77777777" w:rsidR="00B515BB" w:rsidRPr="007E21AE" w:rsidRDefault="00B515BB" w:rsidP="007E21AE">
      <w:pPr>
        <w:rPr>
          <w:rFonts w:ascii="Book Antiqua" w:eastAsiaTheme="minorHAnsi" w:hAnsi="Book Antiqua"/>
          <w:lang w:eastAsia="en-U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6718" w:rsidRPr="000A6718" w14:paraId="2C0B9525" w14:textId="77777777" w:rsidTr="002266C4">
        <w:tc>
          <w:tcPr>
            <w:tcW w:w="9288" w:type="dxa"/>
          </w:tcPr>
          <w:p w14:paraId="69A64E02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b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b/>
                <w:color w:val="1F4E79" w:themeColor="accent5" w:themeShade="80"/>
                <w:lang w:eastAsia="en-US"/>
              </w:rPr>
              <w:t>Vrednovanje</w:t>
            </w:r>
          </w:p>
        </w:tc>
      </w:tr>
      <w:tr w:rsidR="000A6718" w:rsidRPr="000A6718" w14:paraId="7AD51FAB" w14:textId="77777777" w:rsidTr="002266C4">
        <w:tc>
          <w:tcPr>
            <w:tcW w:w="9288" w:type="dxa"/>
          </w:tcPr>
          <w:p w14:paraId="753713DB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t>Vrednovanje za učenje:</w:t>
            </w:r>
          </w:p>
          <w:p w14:paraId="5D01B4F0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Praćenje učeničkih postignuća tijekom učenja i poučavanja – pruža mogućnost učenicima kako da unaprijede svoje učenje. </w:t>
            </w:r>
          </w:p>
          <w:p w14:paraId="2587491C" w14:textId="77777777" w:rsidR="000A6718" w:rsidRPr="000A6718" w:rsidRDefault="000A6718" w:rsidP="000A6718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>Provjera razumijevanja i napredovanja učenika ciljanim pitanjima.</w:t>
            </w:r>
          </w:p>
          <w:p w14:paraId="326173E5" w14:textId="77777777" w:rsidR="000A6718" w:rsidRDefault="00E10385" w:rsidP="00E10385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color w:val="000000"/>
                <w:sz w:val="22"/>
                <w:szCs w:val="22"/>
                <w:lang w:eastAsia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48BDF22" wp14:editId="71F974C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449580</wp:posOffset>
                  </wp:positionV>
                  <wp:extent cx="5128260" cy="3924935"/>
                  <wp:effectExtent l="152400" t="152400" r="358140" b="361315"/>
                  <wp:wrapTight wrapText="bothSides">
                    <wp:wrapPolygon edited="0">
                      <wp:start x="321" y="-839"/>
                      <wp:lineTo x="-642" y="-629"/>
                      <wp:lineTo x="-642" y="22016"/>
                      <wp:lineTo x="-160" y="22855"/>
                      <wp:lineTo x="722" y="23274"/>
                      <wp:lineTo x="802" y="23484"/>
                      <wp:lineTo x="21584" y="23484"/>
                      <wp:lineTo x="21664" y="23274"/>
                      <wp:lineTo x="22547" y="22855"/>
                      <wp:lineTo x="23028" y="21282"/>
                      <wp:lineTo x="23028" y="1048"/>
                      <wp:lineTo x="22065" y="-524"/>
                      <wp:lineTo x="21985" y="-839"/>
                      <wp:lineTo x="321" y="-839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392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718"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>Razmjene informacija o učenju i rezultatima učenja:</w:t>
            </w:r>
          </w:p>
          <w:p w14:paraId="25925BB6" w14:textId="0A030EF5" w:rsidR="00E10385" w:rsidRPr="00E10385" w:rsidRDefault="00E10385" w:rsidP="00E10385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0A6718" w:rsidRPr="000A6718" w14:paraId="0A56693B" w14:textId="77777777" w:rsidTr="002266C4">
        <w:tc>
          <w:tcPr>
            <w:tcW w:w="9288" w:type="dxa"/>
          </w:tcPr>
          <w:p w14:paraId="1C8FEAB2" w14:textId="7E677854" w:rsidR="000A6718" w:rsidRPr="001630EC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lastRenderedPageBreak/>
              <w:t>Vrednovanje kao učenje:</w:t>
            </w:r>
          </w:p>
          <w:p w14:paraId="3BDC37D3" w14:textId="4B0E78E7" w:rsidR="000A6718" w:rsidRPr="00E10385" w:rsidRDefault="00E10385" w:rsidP="000A6718">
            <w:pPr>
              <w:spacing w:after="200" w:line="27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color w:val="000000"/>
                <w:lang w:eastAsia="en-US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C443DE5" wp14:editId="09F9B57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540385</wp:posOffset>
                  </wp:positionV>
                  <wp:extent cx="5520314" cy="3909060"/>
                  <wp:effectExtent l="152400" t="152400" r="366395" b="358140"/>
                  <wp:wrapTight wrapText="bothSides">
                    <wp:wrapPolygon edited="0">
                      <wp:start x="298" y="-842"/>
                      <wp:lineTo x="-596" y="-632"/>
                      <wp:lineTo x="-596" y="22000"/>
                      <wp:lineTo x="-75" y="22947"/>
                      <wp:lineTo x="745" y="23474"/>
                      <wp:lineTo x="21617" y="23474"/>
                      <wp:lineTo x="22437" y="22947"/>
                      <wp:lineTo x="22959" y="21368"/>
                      <wp:lineTo x="22959" y="1053"/>
                      <wp:lineTo x="22065" y="-526"/>
                      <wp:lineTo x="21990" y="-842"/>
                      <wp:lineTo x="298" y="-842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14" cy="390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718" w:rsidRPr="000A671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    Samovrednovanje i vršnjačko vrednovanje učeničkih uradaka - učenici znaju cilj učenja i kriterije vrednovanja i prepoznaju ih u svojim radovima.</w:t>
            </w:r>
          </w:p>
        </w:tc>
      </w:tr>
      <w:tr w:rsidR="000A6718" w:rsidRPr="000A6718" w14:paraId="2B1F9A79" w14:textId="77777777" w:rsidTr="002266C4">
        <w:tc>
          <w:tcPr>
            <w:tcW w:w="9288" w:type="dxa"/>
          </w:tcPr>
          <w:p w14:paraId="644C95C8" w14:textId="4BB3EAA7" w:rsidR="000A6718" w:rsidRPr="00E10385" w:rsidRDefault="000A6718" w:rsidP="000A6718">
            <w:pPr>
              <w:spacing w:after="200" w:line="276" w:lineRule="auto"/>
              <w:rPr>
                <w:rFonts w:eastAsia="Calibri"/>
                <w:color w:val="1F4E79" w:themeColor="accent5" w:themeShade="80"/>
                <w:lang w:eastAsia="en-US"/>
              </w:rPr>
            </w:pPr>
            <w:r w:rsidRPr="000A6718">
              <w:rPr>
                <w:rFonts w:eastAsia="Calibri"/>
                <w:color w:val="1F4E79" w:themeColor="accent5" w:themeShade="80"/>
                <w:lang w:eastAsia="en-US"/>
              </w:rPr>
              <w:lastRenderedPageBreak/>
              <w:t>Vrednovanje naučenoga:</w:t>
            </w:r>
          </w:p>
          <w:p w14:paraId="691B0148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A6718">
              <w:rPr>
                <w:rFonts w:eastAsia="Calibri"/>
                <w:sz w:val="22"/>
                <w:szCs w:val="22"/>
                <w:lang w:eastAsia="en-US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4C0D0903" w14:textId="77777777" w:rsidR="000A6718" w:rsidRPr="000A6718" w:rsidRDefault="000A6718" w:rsidP="000A6718">
            <w:pPr>
              <w:spacing w:after="200" w:line="276" w:lineRule="auto"/>
              <w:rPr>
                <w:rFonts w:eastAsia="Calibri"/>
                <w:color w:val="943634"/>
                <w:sz w:val="16"/>
                <w:szCs w:val="16"/>
                <w:lang w:eastAsia="en-US"/>
              </w:rPr>
            </w:pPr>
          </w:p>
        </w:tc>
      </w:tr>
    </w:tbl>
    <w:p w14:paraId="01D48A70" w14:textId="51CF9087" w:rsidR="007E21AE" w:rsidRPr="007E21AE" w:rsidRDefault="007E21AE" w:rsidP="007E21AE">
      <w:pPr>
        <w:rPr>
          <w:rFonts w:ascii="Book Antiqua" w:eastAsiaTheme="minorHAnsi" w:hAnsi="Book Antiqua"/>
          <w:lang w:eastAsia="en-US"/>
        </w:rPr>
      </w:pPr>
    </w:p>
    <w:p w14:paraId="22E85A79" w14:textId="77777777" w:rsidR="007E21AE" w:rsidRPr="007E21AE" w:rsidRDefault="007E21AE" w:rsidP="007E21AE">
      <w:pPr>
        <w:rPr>
          <w:rFonts w:ascii="Book Antiqua" w:hAnsi="Book Antiqua"/>
          <w:lang w:eastAsia="en-US"/>
        </w:rPr>
      </w:pPr>
    </w:p>
    <w:sectPr w:rsidR="007E21AE" w:rsidRPr="007E21AE" w:rsidSect="009B6510">
      <w:footerReference w:type="default" r:id="rId1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EB69C" w14:textId="77777777" w:rsidR="007B164B" w:rsidRDefault="007B164B" w:rsidP="007E21AE">
      <w:r>
        <w:separator/>
      </w:r>
    </w:p>
  </w:endnote>
  <w:endnote w:type="continuationSeparator" w:id="0">
    <w:p w14:paraId="773C92A1" w14:textId="77777777" w:rsidR="007B164B" w:rsidRDefault="007B164B" w:rsidP="007E2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E5C54" w14:textId="28A75837" w:rsidR="007E21AE" w:rsidRPr="00653AF1" w:rsidRDefault="007E21AE" w:rsidP="00653AF1">
    <w:pPr>
      <w:pStyle w:val="Podnoje"/>
      <w:tabs>
        <w:tab w:val="clear" w:pos="9072"/>
      </w:tabs>
      <w:ind w:left="-709"/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</w:pP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Tematsko planiranje: </w:t>
    </w:r>
    <w:r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DRUGA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TEMA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–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„</w:t>
    </w:r>
    <w:r w:rsidRPr="00653AF1">
      <w:rPr>
        <w:rFonts w:ascii="Book Antiqua" w:eastAsiaTheme="minorHAnsi" w:hAnsi="Book Antiqua" w:cstheme="minorBidi"/>
        <w:i/>
        <w:iCs/>
        <w:color w:val="1F4E79" w:themeColor="accent5" w:themeShade="80"/>
        <w:sz w:val="16"/>
        <w:szCs w:val="16"/>
        <w:lang w:eastAsia="en-US"/>
      </w:rPr>
      <w:t>U nama postoji golema snaga</w:t>
    </w:r>
    <w:r w:rsidR="00653AF1" w:rsidRPr="00653AF1">
      <w:rPr>
        <w:rFonts w:ascii="Book Antiqua" w:eastAsiaTheme="minorHAnsi" w:hAnsi="Book Antiqua" w:cstheme="minorBidi"/>
        <w:i/>
        <w:iCs/>
        <w:color w:val="1F4E79" w:themeColor="accent5" w:themeShade="80"/>
        <w:sz w:val="16"/>
        <w:szCs w:val="16"/>
        <w:lang w:eastAsia="en-US"/>
      </w:rPr>
      <w:t>…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 </w:t>
    </w:r>
    <w:r w:rsidR="00DF3406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„ 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(</w:t>
    </w:r>
    <w:r w:rsidRPr="007E21AE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>Bruno Ferrero</w:t>
    </w:r>
    <w:r w:rsidR="00653AF1">
      <w:rPr>
        <w:rFonts w:ascii="Book Antiqua" w:eastAsiaTheme="minorHAnsi" w:hAnsi="Book Antiqua" w:cstheme="minorBidi"/>
        <w:color w:val="1F4E79" w:themeColor="accent5" w:themeShade="80"/>
        <w:sz w:val="16"/>
        <w:szCs w:val="16"/>
        <w:lang w:eastAsia="en-US"/>
      </w:rPr>
      <w:t xml:space="preserve">)                                            </w:t>
    </w:r>
    <w:r w:rsidRPr="007E21AE">
      <w:rPr>
        <w:rFonts w:ascii="Book Antiqua" w:eastAsiaTheme="minorHAnsi" w:hAnsi="Book Antiqua" w:cstheme="minorBidi"/>
        <w:b/>
        <w:i/>
        <w:color w:val="002060"/>
        <w:lang w:eastAsia="en-US"/>
      </w:rPr>
      <w:t>Volim hrvatski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07FF5" w14:textId="77777777" w:rsidR="007B164B" w:rsidRDefault="007B164B" w:rsidP="007E21AE">
      <w:r>
        <w:separator/>
      </w:r>
    </w:p>
  </w:footnote>
  <w:footnote w:type="continuationSeparator" w:id="0">
    <w:p w14:paraId="6C3B311E" w14:textId="77777777" w:rsidR="007B164B" w:rsidRDefault="007B164B" w:rsidP="007E2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10"/>
    <w:rsid w:val="00096FE3"/>
    <w:rsid w:val="000A6718"/>
    <w:rsid w:val="000D62FF"/>
    <w:rsid w:val="001630EC"/>
    <w:rsid w:val="001A01C7"/>
    <w:rsid w:val="001A01CC"/>
    <w:rsid w:val="001B4068"/>
    <w:rsid w:val="0036741B"/>
    <w:rsid w:val="003E51A1"/>
    <w:rsid w:val="003F4ACE"/>
    <w:rsid w:val="004A4BBD"/>
    <w:rsid w:val="00653AF1"/>
    <w:rsid w:val="006C00FF"/>
    <w:rsid w:val="0071742B"/>
    <w:rsid w:val="007910E1"/>
    <w:rsid w:val="007B164B"/>
    <w:rsid w:val="007E21AE"/>
    <w:rsid w:val="00846130"/>
    <w:rsid w:val="00877D5C"/>
    <w:rsid w:val="008F1F33"/>
    <w:rsid w:val="00913037"/>
    <w:rsid w:val="009810FA"/>
    <w:rsid w:val="009B6510"/>
    <w:rsid w:val="00AD3182"/>
    <w:rsid w:val="00B515BB"/>
    <w:rsid w:val="00C079FE"/>
    <w:rsid w:val="00CF38AC"/>
    <w:rsid w:val="00D00768"/>
    <w:rsid w:val="00D41D3A"/>
    <w:rsid w:val="00DD65CA"/>
    <w:rsid w:val="00DF3406"/>
    <w:rsid w:val="00E10385"/>
    <w:rsid w:val="00F34C76"/>
    <w:rsid w:val="00F45C8D"/>
    <w:rsid w:val="00F5014F"/>
    <w:rsid w:val="00FC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0166"/>
  <w15:chartTrackingRefBased/>
  <w15:docId w15:val="{BAFD3914-CACF-401E-AAC1-EEFEEAD6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1">
    <w:name w:val="Rešetka tablice1"/>
    <w:basedOn w:val="Obinatablica"/>
    <w:next w:val="Reetkatablice"/>
    <w:uiPriority w:val="59"/>
    <w:rsid w:val="009B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9B6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3-isticanje1">
    <w:name w:val="List Table 3 Accent 1"/>
    <w:basedOn w:val="Obinatablica"/>
    <w:uiPriority w:val="48"/>
    <w:rsid w:val="001A01C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E21A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E21A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E21A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E21AE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osjenanje-Isticanje21">
    <w:name w:val="Svijetlo sjenčanje - Isticanje 21"/>
    <w:basedOn w:val="Obinatablica"/>
    <w:next w:val="Svijetlosjenanje-Isticanje2"/>
    <w:uiPriority w:val="60"/>
    <w:rsid w:val="00846130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84613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ablicareetke2-isticanje5">
    <w:name w:val="Grid Table 2 Accent 5"/>
    <w:basedOn w:val="Obinatablica"/>
    <w:uiPriority w:val="47"/>
    <w:rsid w:val="0084613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ivopisnatablicapopisa6-isticanje11">
    <w:name w:val="Živopisna tablica popisa 6 - isticanje 11"/>
    <w:basedOn w:val="Obinatablica"/>
    <w:next w:val="ivopisnatablicapopisa6-isticanje1"/>
    <w:uiPriority w:val="51"/>
    <w:rsid w:val="004A4BBD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ivopisnatablicapopisa6-isticanje1">
    <w:name w:val="List Table 6 Colorful Accent 1"/>
    <w:basedOn w:val="Obinatablica"/>
    <w:uiPriority w:val="51"/>
    <w:rsid w:val="004A4BB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4A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22">
    <w:name w:val="Svijetlo sjenčanje - Isticanje 22"/>
    <w:basedOn w:val="Obinatablica"/>
    <w:next w:val="Svijetlosjenanje-Isticanje2"/>
    <w:uiPriority w:val="60"/>
    <w:rsid w:val="00B515BB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7AB73-161C-4677-B1AA-D9488AD0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9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24</cp:revision>
  <dcterms:created xsi:type="dcterms:W3CDTF">2021-05-14T16:34:00Z</dcterms:created>
  <dcterms:modified xsi:type="dcterms:W3CDTF">2024-08-08T13:07:00Z</dcterms:modified>
</cp:coreProperties>
</file>